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9E" w:rsidRPr="00692D9E" w:rsidRDefault="00692D9E" w:rsidP="00692D9E">
      <w:pPr>
        <w:jc w:val="center"/>
        <w:rPr>
          <w:rFonts w:ascii="Arial" w:hAnsi="Arial" w:cs="Arial"/>
          <w:b/>
          <w:sz w:val="24"/>
          <w:szCs w:val="24"/>
        </w:rPr>
      </w:pPr>
      <w:r w:rsidRPr="00692D9E">
        <w:rPr>
          <w:rFonts w:ascii="Arial" w:hAnsi="Arial" w:cs="Arial"/>
          <w:b/>
          <w:sz w:val="24"/>
          <w:szCs w:val="24"/>
        </w:rPr>
        <w:t>JUEGO INTERACTIVO</w:t>
      </w:r>
    </w:p>
    <w:p w:rsidR="00692D9E" w:rsidRPr="00692D9E" w:rsidRDefault="00692D9E" w:rsidP="00692D9E">
      <w:pPr>
        <w:jc w:val="center"/>
        <w:rPr>
          <w:rFonts w:ascii="Arial" w:hAnsi="Arial" w:cs="Arial"/>
          <w:b/>
          <w:sz w:val="24"/>
          <w:szCs w:val="24"/>
        </w:rPr>
      </w:pPr>
    </w:p>
    <w:p w:rsidR="00AF5C66" w:rsidRPr="00692D9E" w:rsidRDefault="00692D9E">
      <w:pPr>
        <w:rPr>
          <w:rFonts w:ascii="Arial" w:hAnsi="Arial" w:cs="Arial"/>
          <w:sz w:val="24"/>
          <w:szCs w:val="24"/>
        </w:rPr>
      </w:pPr>
      <w:r w:rsidRPr="00692D9E">
        <w:rPr>
          <w:rFonts w:ascii="Arial" w:hAnsi="Arial" w:cs="Arial"/>
          <w:sz w:val="24"/>
          <w:szCs w:val="24"/>
        </w:rPr>
        <w:t>Tema: Las acciones humanas sobre el entorno</w:t>
      </w:r>
    </w:p>
    <w:p w:rsidR="00692D9E" w:rsidRPr="00692D9E" w:rsidRDefault="00692D9E">
      <w:pPr>
        <w:rPr>
          <w:rFonts w:ascii="Arial" w:hAnsi="Arial" w:cs="Arial"/>
          <w:sz w:val="24"/>
          <w:szCs w:val="24"/>
        </w:rPr>
      </w:pPr>
      <w:r w:rsidRPr="00692D9E">
        <w:rPr>
          <w:rFonts w:ascii="Arial" w:hAnsi="Arial" w:cs="Arial"/>
          <w:sz w:val="24"/>
          <w:szCs w:val="24"/>
        </w:rPr>
        <w:t>Semana 4 (21)</w:t>
      </w:r>
    </w:p>
    <w:p w:rsidR="00692D9E" w:rsidRPr="00692D9E" w:rsidRDefault="00692D9E">
      <w:pPr>
        <w:rPr>
          <w:rFonts w:ascii="Arial" w:hAnsi="Arial" w:cs="Arial"/>
          <w:sz w:val="24"/>
          <w:szCs w:val="24"/>
        </w:rPr>
      </w:pPr>
      <w:r w:rsidRPr="00692D9E">
        <w:rPr>
          <w:rFonts w:ascii="Arial" w:hAnsi="Arial" w:cs="Arial"/>
          <w:sz w:val="24"/>
          <w:szCs w:val="24"/>
        </w:rPr>
        <w:t xml:space="preserve">Link: </w:t>
      </w:r>
      <w:hyperlink r:id="rId4" w:tgtFrame="_blank" w:history="1">
        <w:r w:rsidRPr="00692D9E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https://es.educaplay.com/recursos-educativos/4619734-la_accion_humana_en_el_ento</w:t>
        </w:r>
        <w:bookmarkStart w:id="0" w:name="_GoBack"/>
        <w:bookmarkEnd w:id="0"/>
        <w:r w:rsidRPr="00692D9E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</w:rPr>
          <w:t>rno.html</w:t>
        </w:r>
      </w:hyperlink>
    </w:p>
    <w:sectPr w:rsidR="00692D9E" w:rsidRPr="00692D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E"/>
    <w:rsid w:val="004E6EC5"/>
    <w:rsid w:val="00692D9E"/>
    <w:rsid w:val="00F8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A0DBB"/>
  <w15:chartTrackingRefBased/>
  <w15:docId w15:val="{37AC8984-720A-46AD-85B2-2D2E1370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9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educaplay.com/recursos-educativos/4619734-la_accion_humana_en_el_entorn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María Lino Ramirez</dc:creator>
  <cp:keywords/>
  <dc:description/>
  <cp:lastModifiedBy>Susana María Lino Ramirez</cp:lastModifiedBy>
  <cp:revision>1</cp:revision>
  <dcterms:created xsi:type="dcterms:W3CDTF">2019-08-01T13:35:00Z</dcterms:created>
  <dcterms:modified xsi:type="dcterms:W3CDTF">2019-08-01T13:37:00Z</dcterms:modified>
</cp:coreProperties>
</file>