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66" w:rsidRDefault="00E048F2" w:rsidP="00E048F2">
      <w:pPr>
        <w:jc w:val="center"/>
        <w:rPr>
          <w:rFonts w:ascii="Arial" w:hAnsi="Arial" w:cs="Arial"/>
          <w:b/>
          <w:sz w:val="24"/>
          <w:szCs w:val="24"/>
        </w:rPr>
      </w:pPr>
      <w:r w:rsidRPr="00E048F2">
        <w:rPr>
          <w:rFonts w:ascii="Arial" w:hAnsi="Arial" w:cs="Arial"/>
          <w:b/>
          <w:sz w:val="24"/>
          <w:szCs w:val="24"/>
        </w:rPr>
        <w:t>JUEGO INTERACTIVO</w:t>
      </w:r>
    </w:p>
    <w:p w:rsidR="00E048F2" w:rsidRPr="00E048F2" w:rsidRDefault="00E048F2" w:rsidP="00E048F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048F2" w:rsidRPr="00E048F2" w:rsidRDefault="00E048F2" w:rsidP="00E048F2">
      <w:pPr>
        <w:jc w:val="both"/>
        <w:rPr>
          <w:rFonts w:ascii="Arial" w:hAnsi="Arial" w:cs="Arial"/>
          <w:sz w:val="24"/>
          <w:szCs w:val="24"/>
        </w:rPr>
      </w:pPr>
      <w:r w:rsidRPr="00E048F2">
        <w:rPr>
          <w:rFonts w:ascii="Arial" w:hAnsi="Arial" w:cs="Arial"/>
          <w:sz w:val="24"/>
          <w:szCs w:val="24"/>
        </w:rPr>
        <w:t>Tema: Globalización y siglo XXI</w:t>
      </w:r>
    </w:p>
    <w:p w:rsidR="00E048F2" w:rsidRPr="00E048F2" w:rsidRDefault="00E048F2" w:rsidP="00E048F2">
      <w:pPr>
        <w:jc w:val="both"/>
        <w:rPr>
          <w:rFonts w:ascii="Arial" w:hAnsi="Arial" w:cs="Arial"/>
          <w:sz w:val="24"/>
          <w:szCs w:val="24"/>
        </w:rPr>
      </w:pPr>
      <w:r w:rsidRPr="00E048F2">
        <w:rPr>
          <w:rFonts w:ascii="Arial" w:hAnsi="Arial" w:cs="Arial"/>
          <w:sz w:val="24"/>
          <w:szCs w:val="24"/>
        </w:rPr>
        <w:t>Semana 15</w:t>
      </w:r>
    </w:p>
    <w:p w:rsidR="00E048F2" w:rsidRPr="00E048F2" w:rsidRDefault="00E048F2" w:rsidP="00E048F2">
      <w:pPr>
        <w:jc w:val="both"/>
        <w:rPr>
          <w:rFonts w:ascii="Arial" w:hAnsi="Arial" w:cs="Arial"/>
          <w:sz w:val="24"/>
          <w:szCs w:val="24"/>
        </w:rPr>
      </w:pPr>
      <w:r w:rsidRPr="00E048F2">
        <w:rPr>
          <w:rFonts w:ascii="Arial" w:hAnsi="Arial" w:cs="Arial"/>
          <w:sz w:val="24"/>
          <w:szCs w:val="24"/>
        </w:rPr>
        <w:t xml:space="preserve">Link: </w:t>
      </w:r>
      <w:hyperlink r:id="rId4" w:tgtFrame="_blank" w:history="1">
        <w:r w:rsidRPr="00E048F2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https://es.educaplay.com/recursos-educativos/4741443-globalizacion.html</w:t>
        </w:r>
      </w:hyperlink>
    </w:p>
    <w:sectPr w:rsidR="00E048F2" w:rsidRPr="00E0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2"/>
    <w:rsid w:val="004E6EC5"/>
    <w:rsid w:val="00E048F2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DBFA0"/>
  <w15:chartTrackingRefBased/>
  <w15:docId w15:val="{E2C5C775-E4C0-4F52-B597-9AA1724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4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recursos-educativos/4741443-globalizac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María Lino Ramirez</dc:creator>
  <cp:keywords/>
  <dc:description/>
  <cp:lastModifiedBy>Susana María Lino Ramirez</cp:lastModifiedBy>
  <cp:revision>1</cp:revision>
  <dcterms:created xsi:type="dcterms:W3CDTF">2019-08-26T15:18:00Z</dcterms:created>
  <dcterms:modified xsi:type="dcterms:W3CDTF">2019-08-26T15:19:00Z</dcterms:modified>
</cp:coreProperties>
</file>